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default" w:ascii="宋体" w:hAnsi="宋体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default" w:ascii="宋体" w:hAnsi="宋体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宋体" w:hAnsi="宋体" w:eastAsia="方正小标宋简体" w:cs="Times New Roman"/>
          <w:sz w:val="40"/>
          <w:szCs w:val="40"/>
          <w:lang w:val="en-US" w:eastAsia="zh-CN"/>
        </w:rPr>
        <w:t>赣州市妇幼保健院花卉租摆报价表</w:t>
      </w:r>
    </w:p>
    <w:tbl>
      <w:tblPr>
        <w:tblStyle w:val="3"/>
        <w:tblW w:w="103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208"/>
        <w:gridCol w:w="4230"/>
        <w:gridCol w:w="996"/>
        <w:gridCol w:w="1236"/>
        <w:gridCol w:w="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需含以下品目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元/月/盆（均价）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室内：1.5m高以上盆景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绿宝、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绿萝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、平安树、幸福树、大叶伞、大也门铁、大罗纹铁、鸭脚木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、散尾葵、国王椰、发财树、非洲茉莉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、青苹果、火山榕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150盆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室内：1.0m-1.3m高以上盆景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绿宝、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绿萝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、青铁、莆葵、苏铁、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大叶伞、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平安树、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幸福树、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金钱树、罗纹铁、也门铁、橡皮树、龙须铁、富贵笼、绿巨人、大叶伞、青苹果、国王椰、火山榕、鸭脚木球、非洲茉莉球、八角金盘、榕树盆景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120盆</w:t>
            </w:r>
          </w:p>
        </w:tc>
        <w:tc>
          <w:tcPr>
            <w:tcW w:w="12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室内：0.6m—0.8m高盆景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绿宝、青铁、苏铁、莆葵、金钻、春芋、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大叶伞、鸭脚木、幸福树、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金钱树、橡皮树、也门铁、罗纹铁、龙须铁、绿巨人、鸭脚木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、非洲茉莉球、大叶伞、袖珍椰、万年青、一叶兰、八角金盘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230盆</w:t>
            </w:r>
          </w:p>
        </w:tc>
        <w:tc>
          <w:tcPr>
            <w:tcW w:w="12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室内：0.2m—0.4m高盆景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吊兰、金钻、金虎、纹竹、红芋、君子兰、也门铁、龙须铁、金钱树、橡皮树、袖珍椰、富贵竹、开运竹、虎皮兰、红背桂、万年青、一帆风顺、鸭脚木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球等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60盆</w:t>
            </w:r>
          </w:p>
        </w:tc>
        <w:tc>
          <w:tcPr>
            <w:tcW w:w="12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室外：0.8m—2m高以上盆景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红芋、金钻、吊兰、金虎、纹竹、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三角梅、大叶伞、幸福树、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橡皮树、金钱树、君子兰、虎皮兰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罗纹铁、也门铁、龙须铁、袖珍椰、万年青、红背桂、富贵竹、开运竹、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鸭脚木球、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一帆风顺、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非洲茉莉球等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60盆</w:t>
            </w:r>
          </w:p>
        </w:tc>
        <w:tc>
          <w:tcPr>
            <w:tcW w:w="12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室外：0.4m—0.6m高盆景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扶桑、变叶木、鸭脚木、橡皮树、含笑球、八角金盘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80盆</w:t>
            </w:r>
          </w:p>
        </w:tc>
        <w:tc>
          <w:tcPr>
            <w:tcW w:w="12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室外：时令花卉 A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扶桑、菊花、三角梅、月季花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矮牵牛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、比利时杜鹃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50盆</w:t>
            </w:r>
          </w:p>
        </w:tc>
        <w:tc>
          <w:tcPr>
            <w:tcW w:w="12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室外：时令花卉 B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石竹、海棠花、鸡冠花、孔雀草、彩叶草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万寿菊、一串红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50盆</w:t>
            </w:r>
          </w:p>
        </w:tc>
        <w:tc>
          <w:tcPr>
            <w:tcW w:w="12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800盆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宋体" w:hAnsi="宋体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宋体" w:hAnsi="宋体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宋体" w:hAnsi="宋体" w:eastAsia="方正小标宋简体" w:cs="Times New Roman"/>
          <w:sz w:val="40"/>
          <w:szCs w:val="40"/>
          <w:lang w:val="en-US" w:eastAsia="zh-CN"/>
        </w:rPr>
        <w:t>赣州市妇幼保健院绿化养护报价表</w:t>
      </w:r>
    </w:p>
    <w:tbl>
      <w:tblPr>
        <w:tblStyle w:val="3"/>
        <w:tblW w:w="10357" w:type="dxa"/>
        <w:tblInd w:w="-926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2736"/>
        <w:gridCol w:w="1148"/>
        <w:gridCol w:w="581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面积/平方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养护标准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门诊大楼前院</w:t>
            </w:r>
          </w:p>
        </w:tc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约700</w:t>
            </w:r>
          </w:p>
        </w:tc>
        <w:tc>
          <w:tcPr>
            <w:tcW w:w="58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绿化养护标准：</w:t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1、每个月根除杂草，肉眼看上去无明显杂草；随时做好病虫防治，随时补植（自然灾害和人为破坏除外）补植的色带与原色带高低大小相协调。每年施肥不少于4次、草皮修剪不少于4次。</w:t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、乔木、灌木、绿篱等养护标准：清理根部杂枝；经常检查，发现虫害，及时防治，每年冬季刷白；及时修剪、浇水，并且每年修剪不少于4次，修剪后造型美观；如养护不当造成植被缺损，随缺随补（自然灾害和人为破坏除外），补植的色带与原色带高低大小相协调。每年施肥不少于4次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住院部大楼后院</w:t>
            </w:r>
          </w:p>
        </w:tc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办公楼（新赣南路）</w:t>
            </w:r>
          </w:p>
        </w:tc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生殖与遗传专科院区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（章江北大道100号）</w:t>
            </w:r>
          </w:p>
        </w:tc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4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养护服务报价（含人工、运送、药物、肥料、工具等费用;因自然灾害和人为破坏所产生的补植费用另行结算）。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元/年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A3B6B"/>
    <w:rsid w:val="091B5B83"/>
    <w:rsid w:val="0C0E633A"/>
    <w:rsid w:val="0FAA35FB"/>
    <w:rsid w:val="1AA5474F"/>
    <w:rsid w:val="25611EC7"/>
    <w:rsid w:val="27887F6F"/>
    <w:rsid w:val="27A31E93"/>
    <w:rsid w:val="371A0E02"/>
    <w:rsid w:val="3D051AE8"/>
    <w:rsid w:val="3D7C0FD4"/>
    <w:rsid w:val="41591797"/>
    <w:rsid w:val="42BE6BA7"/>
    <w:rsid w:val="5C9E132E"/>
    <w:rsid w:val="5DAE2E54"/>
    <w:rsid w:val="5EB71799"/>
    <w:rsid w:val="605A32A1"/>
    <w:rsid w:val="6C7B57FA"/>
    <w:rsid w:val="753F3471"/>
    <w:rsid w:val="78EC71A9"/>
    <w:rsid w:val="79664F72"/>
    <w:rsid w:val="7A4A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2022-03-09T07:13:00Z</dcterms:created>
  <dc:creator>小丸子</dc:creator>
  <cp:lastModifiedBy>小丸子</cp:lastModifiedBy>
  <dcterms:modified xsi:type="dcterms:W3CDTF">2022-03-10T03:45:32Z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D20B59C68EE74DF4AA20223A87A40340</vt:lpwstr>
  </property>
</Properties>
</file>