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信息化硬件运行维护项目咨询会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信息化硬件运行维护项目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和真实的，如有虚假或隐瞒，我方愿意承担一切法律责任。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53709B0"/>
    <w:rsid w:val="38B626AD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2024-04-23T09:34:39Z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DF3BBAA812DC46F79DE6BF0599372AE5_12</vt:lpwstr>
  </property>
</Properties>
</file>