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07" w:tblpY="82"/>
        <w:tblOverlap w:val="never"/>
        <w:tblW w:w="921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20"/>
        <w:gridCol w:w="1020"/>
        <w:gridCol w:w="2760"/>
        <w:gridCol w:w="915"/>
        <w:gridCol w:w="1095"/>
      </w:tblGrid>
      <w:tr w14:paraId="3B5AC2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2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D12C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Style w:val="5"/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</w:rPr>
              <w:t>赣州市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妇幼保健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</w:rPr>
              <w:t>院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共享按摩椅经营权招租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</w:rPr>
              <w:t>项目考核表</w:t>
            </w:r>
            <w:bookmarkEnd w:id="0"/>
          </w:p>
          <w:p w14:paraId="02AE0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</w:rPr>
              <w:t>（总分100分）</w:t>
            </w:r>
          </w:p>
        </w:tc>
      </w:tr>
      <w:tr w14:paraId="263AA8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4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782C7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</w:rPr>
              <w:t>考核内容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77007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7E79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</w:rPr>
              <w:t>考核情况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E9423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</w:rPr>
              <w:t>实际得分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17965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6A7FA3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34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33F7C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提供24小时服务电话，及时处理用户的投诉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98F4B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27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DA517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未及时处理投诉，一次扣3分，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"/>
              </w:rPr>
              <w:t>第1次投诉罚款500元，第2次投诉罚款1000元，第3次投诉罚款1500元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5AE0C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D8805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7A75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34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07135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每日清洁消毒并登记。</w:t>
            </w:r>
          </w:p>
        </w:tc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DBCD5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27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08FE2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每少做一次扣3分，每分扣罚200元</w:t>
            </w:r>
          </w:p>
        </w:tc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C881D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9DA84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0380C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34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FB2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"/>
              </w:rPr>
              <w:t>收费标准：提供按时长选择的服务。15分钟按摩不超过10元。20分钟按摩不超过15元。30分钟按摩不超过18元，租借渠道无需下载专用app。</w:t>
            </w:r>
          </w:p>
        </w:tc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452D5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  <w:tc>
          <w:tcPr>
            <w:tcW w:w="27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5F052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发现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"/>
              </w:rPr>
              <w:t>收费价格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，每次扣3分，每种扣罚50元</w:t>
            </w:r>
          </w:p>
        </w:tc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6CC81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BC19C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A551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34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86CEF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按摩椅不符合国家标准，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出售假冒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伪劣产品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0FF76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  <w:tc>
          <w:tcPr>
            <w:tcW w:w="27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72B12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每发现一次扣5分，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罚款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5000元。</w:t>
            </w:r>
          </w:p>
        </w:tc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728F93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7EF0B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3DD7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21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5C11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</w:rPr>
              <w:t>考核日期：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</w:rPr>
              <w:t>总分合计：</w:t>
            </w:r>
          </w:p>
          <w:p w14:paraId="1A276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</w:rPr>
              <w:t>考核人签名：</w:t>
            </w:r>
          </w:p>
        </w:tc>
      </w:tr>
    </w:tbl>
    <w:p w14:paraId="4BF6A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Style w:val="5"/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备注：每</w:t>
      </w:r>
      <w:r>
        <w:rPr>
          <w:rStyle w:val="5"/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月</w:t>
      </w: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考核一次，若服务期内</w:t>
      </w:r>
      <w:r>
        <w:rPr>
          <w:rStyle w:val="5"/>
          <w:rFonts w:hint="eastAsia" w:ascii="仿宋" w:hAnsi="仿宋" w:eastAsia="仿宋" w:cs="仿宋"/>
          <w:color w:val="FF0000"/>
          <w:sz w:val="28"/>
          <w:szCs w:val="28"/>
        </w:rPr>
        <w:t>三次</w:t>
      </w: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考核分数低于95分（不含），则医院有权终止合同。</w:t>
      </w:r>
    </w:p>
    <w:p w14:paraId="3129C8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WZlMzEwYTIyNWE3OTc5YjIzZDNhNmEwYTRjYWEifQ=="/>
  </w:docVars>
  <w:rsids>
    <w:rsidRoot w:val="06AA49A4"/>
    <w:rsid w:val="06AA49A4"/>
    <w:rsid w:val="1677496A"/>
    <w:rsid w:val="1DDA0E68"/>
    <w:rsid w:val="333D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2407</Words>
  <Characters>2520</Characters>
  <Lines>0</Lines>
  <Paragraphs>0</Paragraphs>
  <TotalTime>0</TotalTime>
  <ScaleCrop>false</ScaleCrop>
  <LinksUpToDate>false</LinksUpToDate>
  <CharactersWithSpaces>2572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2026-03-27T06:43:00Z</dcterms:created>
  <dc:creator>心雨</dc:creator>
  <cp:lastModifiedBy>Joesant</cp:lastModifiedBy>
  <dcterms:modified xsi:type="dcterms:W3CDTF">2026-05-18T01:50:51Z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E82E055399334181A7DCA62B1025D282_13</vt:lpwstr>
  </property>
  <property fmtid="{D5CDD505-2E9C-101B-9397-08002B2CF9AE}" pid="4" name="KSOTemplateDocerSaveRecord">
    <vt:lpwstr>eyJoZGlkIjoiZTBlMzRlOWY5ZTdhYzEyYjM4YmE5NjRmNDI2MzYzNDEiLCJ1c2VySWQiOiIxMDg5NzkwNzkwIn0=</vt:lpwstr>
  </property>
</Properties>
</file>