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228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40093BC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163FF4D7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0BF9DD4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10D3A7F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08AE344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EF1D34A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2A15D96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D5BCE7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530965C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5D0DEED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互联网医院建设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项目</w:t>
      </w:r>
    </w:p>
    <w:p w14:paraId="646FC50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318D945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A9E4A92">
      <w:pPr>
        <w:pStyle w:val="3"/>
        <w:numPr>
          <w:ilvl w:val="0"/>
          <w:numId w:val="1"/>
        </w:numPr>
        <w:ind w:left="0" w:leftChars="0" w:firstLine="420" w:firstLineChars="0"/>
        <w:rPr>
          <w:rFonts w:ascii="黑体"/>
          <w:kern w:val="0"/>
        </w:rPr>
      </w:pPr>
      <w:bookmarkStart w:id="1" w:name="_Toc485736230"/>
      <w:r>
        <w:rPr>
          <w:rFonts w:hint="eastAsia" w:ascii="Arial" w:hAnsi="Arial" w:cs="Times New Roman"/>
          <w:kern w:val="0"/>
          <w:lang w:val="en-US" w:eastAsia="zh-CN"/>
        </w:rPr>
        <w:t>互联网医院建设项目</w:t>
      </w:r>
      <w:r>
        <w:rPr>
          <w:rFonts w:hint="eastAsia" w:ascii="Arial" w:hAnsi="Arial" w:cs="Times New Roman"/>
          <w:kern w:val="0"/>
        </w:rPr>
        <w:t>咨询响应</w:t>
      </w:r>
      <w:r>
        <w:rPr>
          <w:rFonts w:hint="eastAsia"/>
          <w:kern w:val="0"/>
        </w:rPr>
        <w:t>函</w:t>
      </w:r>
      <w:bookmarkEnd w:id="1"/>
    </w:p>
    <w:p w14:paraId="439D626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5D22FA2E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55F05695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709E880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0B0CCA7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响应文件、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资料都是准确和真实的，如有虚假或隐</w:t>
      </w:r>
    </w:p>
    <w:p w14:paraId="1AB29A7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78A8887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65A8A22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7FB3CAD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640982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7ACF9E1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7472A64F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812DC6E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4726A9F2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316DB2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8A8B365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226C9D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5635EB8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3D1714B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12CD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23C1BBA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EA6ABE2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6C79DF08">
      <w:pPr>
        <w:pStyle w:val="3"/>
        <w:numPr>
          <w:ilvl w:val="0"/>
          <w:numId w:val="1"/>
        </w:numPr>
        <w:ind w:left="0" w:leftChars="0" w:firstLine="420" w:firstLineChars="0"/>
        <w:rPr>
          <w:rFonts w:hint="default"/>
          <w:kern w:val="0"/>
          <w:lang w:val="en-US" w:eastAsia="zh-CN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485736236"/>
      <w:bookmarkStart w:id="6" w:name="_Toc516969105"/>
      <w:bookmarkStart w:id="7" w:name="_Toc265316642"/>
      <w:r>
        <w:rPr>
          <w:rFonts w:hint="eastAsia"/>
          <w:kern w:val="0"/>
          <w:lang w:val="en-US" w:eastAsia="zh-CN"/>
        </w:rPr>
        <w:t>互联网医院建设项目需求</w:t>
      </w:r>
      <w:bookmarkStart w:id="8" w:name="_Toc472242213"/>
      <w:bookmarkStart w:id="9" w:name="_Toc162835522"/>
      <w:bookmarkStart w:id="10" w:name="_Toc527964793"/>
    </w:p>
    <w:bookmarkEnd w:id="8"/>
    <w:bookmarkEnd w:id="9"/>
    <w:bookmarkEnd w:id="10"/>
    <w:p w14:paraId="597AB8DA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bookmarkStart w:id="11" w:name="heading_2"/>
      <w:r>
        <w:rPr>
          <w:rFonts w:hint="eastAsia" w:ascii="宋体" w:hAnsi="宋体" w:cs="宋体"/>
          <w:color w:val="000000"/>
          <w:kern w:val="0"/>
          <w:sz w:val="27"/>
          <w:szCs w:val="27"/>
        </w:rPr>
        <w:t>建设目标</w:t>
      </w:r>
      <w:bookmarkEnd w:id="11"/>
    </w:p>
    <w:p w14:paraId="1885EC4A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建设符合江西省互联网医院监管平台规范的互联网医疗服务平台，与医院现有信息系统深度融合，构建诊前、诊中、诊后；线上、线下；院内、院外一体化服务闭环，拓展服务边界、提升服务效率、优化就医体验、强化医疗连续性与安全管控，支撑智慧医院全面建设。</w:t>
      </w:r>
      <w:bookmarkStart w:id="12" w:name="heading_3"/>
    </w:p>
    <w:p w14:paraId="6067C79C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核心要求</w:t>
      </w:r>
      <w:bookmarkEnd w:id="12"/>
    </w:p>
    <w:p w14:paraId="6810E67E">
      <w:pPr>
        <w:numPr>
          <w:ilvl w:val="0"/>
          <w:numId w:val="3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完成与江西省互联网医院监管平台对接，满足合规准入与运营监管要求。</w:t>
      </w:r>
    </w:p>
    <w:p w14:paraId="7B94A68C">
      <w:pPr>
        <w:numPr>
          <w:ilvl w:val="0"/>
          <w:numId w:val="3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与院内 HIS、EMR、LIS、PACS、集成平台等系统深度融合，数据实时互通、业务协同一致。</w:t>
      </w:r>
    </w:p>
    <w:p w14:paraId="2FD797A0">
      <w:pPr>
        <w:numPr>
          <w:ilvl w:val="0"/>
          <w:numId w:val="3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覆盖通用门诊服务、线上诊疗、专科护理、运营配套、产科专属管理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等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，功能完整、流程闭环。</w:t>
      </w:r>
    </w:p>
    <w:p w14:paraId="16768E2A">
      <w:pPr>
        <w:numPr>
          <w:ilvl w:val="0"/>
          <w:numId w:val="3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满足医疗合规、数据安全、隐私保护、服务留痕、医保结算等行业规范。</w:t>
      </w:r>
      <w:bookmarkStart w:id="13" w:name="heading_4"/>
    </w:p>
    <w:p w14:paraId="6C48353F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采购内容及功能需求</w:t>
      </w:r>
      <w:bookmarkEnd w:id="13"/>
    </w:p>
    <w:p w14:paraId="5A9B6254">
      <w:pPr>
        <w:numPr>
          <w:ilvl w:val="0"/>
          <w:numId w:val="4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bookmarkStart w:id="14" w:name="heading_5"/>
      <w:r>
        <w:rPr>
          <w:rFonts w:hint="eastAsia" w:ascii="宋体" w:hAnsi="宋体" w:cs="宋体"/>
          <w:color w:val="000000"/>
          <w:kern w:val="0"/>
          <w:sz w:val="27"/>
          <w:szCs w:val="27"/>
        </w:rPr>
        <w:t>通用基础门诊服务</w:t>
      </w:r>
      <w:bookmarkEnd w:id="14"/>
    </w:p>
    <w:p w14:paraId="05DEAC3E">
      <w:pPr>
        <w:pStyle w:val="9"/>
        <w:ind w:firstLine="420" w:firstLineChars="0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  <w:t>核心便民服务：在线咨询、复诊开药、预约挂号、报告查询、药品配送、健康体检、住院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  <w:tab/>
        <w:t>缴费、住院清单、电子发票、门诊缴费、入院/出院办理、物价查询、排队查询、病案复印</w:t>
      </w:r>
    </w:p>
    <w:p w14:paraId="6B539401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  <w:t>门诊辅助：导诊单、检验检查开单、来院导航、门诊布局展示。</w:t>
      </w:r>
    </w:p>
    <w:p w14:paraId="0F347356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  <w:t>首页运营：温馨提示、患者须知、热门科室 / 热门医生智能推送。</w:t>
      </w:r>
    </w:p>
    <w:p w14:paraId="686E02E9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  <w:t>智能就医：智能分诊、AI 预问诊，与预约挂号联动。</w:t>
      </w:r>
    </w:p>
    <w:p w14:paraId="6F67C560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  <w:t>健康服务：健康科普资讯专区。</w:t>
      </w:r>
    </w:p>
    <w:p w14:paraId="516323CA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7"/>
          <w:szCs w:val="27"/>
          <w:lang w:val="en-US" w:eastAsia="zh-CN" w:bidi="ar-SA"/>
        </w:rPr>
        <w:t>多执业支持：支持医生多科室坐诊、开诊、处方与诊疗权限统一管理。</w:t>
      </w:r>
    </w:p>
    <w:p w14:paraId="2261D6DF">
      <w:pPr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bookmarkStart w:id="15" w:name="heading_6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  <w:t>2、线上诊疗与检查报告服务</w:t>
      </w:r>
      <w:bookmarkEnd w:id="15"/>
    </w:p>
    <w:p w14:paraId="074A4B9B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线上开单预约：线上开立检验 / 检查单据，缴费后自动预约并短信推送患者。</w:t>
      </w:r>
    </w:p>
    <w:p w14:paraId="43873595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报告档案查询：患者可查询院内全部既往就诊、检查检验报告。</w:t>
      </w:r>
    </w:p>
    <w:p w14:paraId="4B716550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医患留言提醒：患者留言实时推送，未回复定时二次提醒。</w:t>
      </w:r>
    </w:p>
    <w:p w14:paraId="7B8966CB">
      <w:pPr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bookmarkStart w:id="16" w:name="heading_7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  <w:t>3、专科护理服务体系</w:t>
      </w:r>
      <w:bookmarkEnd w:id="16"/>
    </w:p>
    <w:p w14:paraId="331738B1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患者端：服务选择、时间预约、护士挑选、订单支付、进度跟踪、服务评价。</w:t>
      </w:r>
    </w:p>
    <w:p w14:paraId="4D2F4957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护士端：在线接单、订单详情、接单提醒、路线规划、服务确认、评价查看。</w:t>
      </w:r>
    </w:p>
    <w:p w14:paraId="4CB62EB8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安全保障：护士资质审核、服务定位 / 时长 / 音频留痕、隐私与数据安全。</w:t>
      </w:r>
    </w:p>
    <w:p w14:paraId="354AA304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保险保障：配置护士医疗责任险、护士意外险、患者意外伤害险。</w:t>
      </w:r>
    </w:p>
    <w:p w14:paraId="560A6ACA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数据运营：工作量统计、服务数据汇总、自动生成运营报表。</w:t>
      </w:r>
    </w:p>
    <w:p w14:paraId="3FBA4A98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结算运营：服务佣金核算与结算模块。</w:t>
      </w:r>
    </w:p>
    <w:p w14:paraId="1D35B80D">
      <w:pPr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bookmarkStart w:id="17" w:name="heading_8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  <w:t>4、互联网医院运营配套功能</w:t>
      </w:r>
      <w:bookmarkEnd w:id="17"/>
    </w:p>
    <w:p w14:paraId="0CDFFD12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物流配送：对接多家物流，打通院内药品配送渠道。</w:t>
      </w:r>
    </w:p>
    <w:p w14:paraId="6F970CE6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处方管理：后台待发药处方智能预警提醒。</w:t>
      </w:r>
    </w:p>
    <w:p w14:paraId="7B049DDB">
      <w:pPr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bookmarkStart w:id="18" w:name="heading_9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  <w:t>5、产科专属群组式管理体系</w:t>
      </w:r>
      <w:bookmarkEnd w:id="18"/>
    </w:p>
    <w:p w14:paraId="5E4E9BF7">
      <w:pPr>
        <w:pStyle w:val="4"/>
        <w:numPr>
          <w:ilvl w:val="0"/>
          <w:numId w:val="5"/>
        </w:numPr>
        <w:ind w:left="845" w:leftChars="0" w:hanging="425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bookmarkStart w:id="19" w:name="heading_1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产科专家团队 &amp; 群组管理</w:t>
      </w:r>
      <w:bookmarkEnd w:id="19"/>
    </w:p>
    <w:p w14:paraId="154A54B8">
      <w:pPr>
        <w:pStyle w:val="9"/>
        <w:ind w:left="420" w:leftChars="0"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团队展示与筛选：按院区、专科划分团队，支持高危妊娠、妊娠期慢病等标签精准匹配。</w:t>
      </w:r>
    </w:p>
    <w:p w14:paraId="11F4D7F2">
      <w:pPr>
        <w:pStyle w:val="9"/>
        <w:ind w:left="420" w:leftChars="0"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入组审核：孕妇自主申请，系统关联建卡 / 就诊档案，医护审核，入组自动建专属沟通群。</w:t>
      </w:r>
    </w:p>
    <w:p w14:paraId="2F26560E">
      <w:pPr>
        <w:pStyle w:val="9"/>
        <w:ind w:left="420" w:leftChars="0"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群组互动：群聊答疑、一对一私聊、产后自动退群；非工作时段自动回复，直达挂号入口，数据归入健康档案。</w:t>
      </w:r>
    </w:p>
    <w:p w14:paraId="2DE3846D">
      <w:pPr>
        <w:pStyle w:val="4"/>
        <w:numPr>
          <w:ilvl w:val="0"/>
          <w:numId w:val="5"/>
        </w:numPr>
        <w:ind w:left="845" w:leftChars="0" w:hanging="425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bookmarkStart w:id="20" w:name="heading_11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孕妇学校一体化服务</w:t>
      </w:r>
      <w:bookmarkEnd w:id="20"/>
    </w:p>
    <w:p w14:paraId="607F5D37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课程分层：按孕周、孕期阶段、高危病症分类搭建专属课程。</w:t>
      </w:r>
    </w:p>
    <w:p w14:paraId="5D0C266F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智能推送：依据孕周、身体状况、所属团队自动推送适配课程。</w:t>
      </w:r>
    </w:p>
    <w:p w14:paraId="2C2EE5D8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进度管控：记录学习数据，医护可查看并提醒未学课程。</w:t>
      </w:r>
    </w:p>
    <w:p w14:paraId="17E61A19">
      <w:pPr>
        <w:pStyle w:val="4"/>
        <w:numPr>
          <w:ilvl w:val="0"/>
          <w:numId w:val="5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bookmarkStart w:id="21" w:name="heading_12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全孕周产检指引服务</w:t>
      </w:r>
      <w:bookmarkEnd w:id="21"/>
    </w:p>
    <w:p w14:paraId="2B2A5E3C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可视化清单：按孕周展示必查 / 可选 / 高危专项检查，标注要求、目的、结果解读。</w:t>
      </w:r>
    </w:p>
    <w:p w14:paraId="6F5D4FCF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进度管理：自动标记已完成，高亮提醒未完成项目。</w:t>
      </w:r>
    </w:p>
    <w:p w14:paraId="074674AD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场景联动：一键跳转预约 / 挂号；问题直达团队；逾期检查医护可发起随访。</w:t>
      </w:r>
    </w:p>
    <w:p w14:paraId="54F1BB61">
      <w:pPr>
        <w:numPr>
          <w:numId w:val="0"/>
        </w:numPr>
        <w:spacing w:line="360" w:lineRule="auto"/>
        <w:ind w:left="400" w:left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bookmarkStart w:id="22" w:name="heading_13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  <w:t>6、智能通知与分级随访</w:t>
      </w:r>
      <w:bookmarkEnd w:id="22"/>
    </w:p>
    <w:p w14:paraId="2F30D015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多渠道提醒：公众号 + 短信推送产检、课程、用药、日常随访提醒。</w:t>
      </w:r>
    </w:p>
    <w:p w14:paraId="1DFEECD6">
      <w:pPr>
        <w:pStyle w:val="9"/>
        <w:ind w:firstLine="420" w:firstLineChars="0"/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高危重点随访：医护主动线上随访，患者线上反馈健康情况。</w:t>
      </w:r>
    </w:p>
    <w:p w14:paraId="461D4CDE">
      <w:pPr>
        <w:numPr>
          <w:ilvl w:val="0"/>
          <w:numId w:val="0"/>
        </w:numPr>
        <w:spacing w:line="360" w:lineRule="auto"/>
        <w:ind w:left="400" w:left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bookmarkStart w:id="23" w:name="heading_14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7"/>
          <w:szCs w:val="27"/>
          <w:lang w:val="en-US" w:eastAsia="zh-CN"/>
        </w:rPr>
        <w:t>7、移动端患者 360 视图</w:t>
      </w:r>
      <w:bookmarkEnd w:id="23"/>
    </w:p>
    <w:p w14:paraId="654D8CD4">
      <w:pPr>
        <w:pStyle w:val="9"/>
        <w:ind w:firstLine="420" w:firstLineChars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7"/>
          <w:szCs w:val="27"/>
        </w:rPr>
        <w:t>支持医护移动端查阅患者在院全量就诊记录，实现一站式信息调阅。</w:t>
      </w:r>
      <w:bookmarkStart w:id="24" w:name="_GoBack"/>
      <w:bookmarkEnd w:id="24"/>
    </w:p>
    <w:p w14:paraId="5E4C5C30">
      <w:pPr>
        <w:pStyle w:val="3"/>
        <w:spacing w:before="0" w:after="0" w:line="460" w:lineRule="exact"/>
        <w:ind w:firstLine="964" w:firstLineChars="30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3"/>
      <w:bookmarkEnd w:id="4"/>
      <w:r>
        <w:rPr>
          <w:rFonts w:hint="eastAsia"/>
          <w:color w:val="000000"/>
        </w:rPr>
        <w:t>（非法人代表参与时提供）</w:t>
      </w:r>
    </w:p>
    <w:p w14:paraId="678F205E"/>
    <w:p w14:paraId="2979249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7DE7EFB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AC36A23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83301C1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14D09DC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0BF9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238915F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22B65B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F41069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3212DB7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E54905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25A328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729AD2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731BCC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FAA92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6BA3056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6C4C560C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</w:t>
      </w:r>
      <w:r>
        <w:rPr>
          <w:rFonts w:hint="eastAsia"/>
          <w:color w:val="000000"/>
          <w:kern w:val="0"/>
          <w:lang w:val="en-US" w:eastAsia="zh-CN"/>
        </w:rPr>
        <w:t>承诺</w:t>
      </w:r>
      <w:r>
        <w:rPr>
          <w:rFonts w:hint="eastAsia"/>
          <w:color w:val="000000"/>
          <w:kern w:val="0"/>
        </w:rPr>
        <w:t>书</w:t>
      </w:r>
    </w:p>
    <w:p w14:paraId="2109F4F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C15902F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DC425CE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BD12ED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FC3DC8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1D64908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6778D8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4F109C63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1A334B9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65AE468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555E4147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54F76C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4340C5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B1991B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666DC1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66CB88A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 w14:paraId="253FAB9A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26DA61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3A0932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F667B0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B64B1C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348053F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86FFA4D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7D5441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4CAC4E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03DC765">
      <w:pPr>
        <w:pStyle w:val="3"/>
        <w:rPr>
          <w:kern w:val="0"/>
        </w:rPr>
      </w:pPr>
    </w:p>
    <w:p w14:paraId="308584FE">
      <w:pPr>
        <w:rPr>
          <w:kern w:val="0"/>
        </w:rPr>
      </w:pPr>
    </w:p>
    <w:p w14:paraId="472AE8F1">
      <w:pPr>
        <w:rPr>
          <w:kern w:val="0"/>
        </w:rPr>
      </w:pPr>
    </w:p>
    <w:p w14:paraId="48613654">
      <w:pPr>
        <w:rPr>
          <w:kern w:val="0"/>
        </w:rPr>
      </w:pPr>
    </w:p>
    <w:p w14:paraId="21807B8D">
      <w:pPr>
        <w:rPr>
          <w:kern w:val="0"/>
        </w:rPr>
      </w:pPr>
    </w:p>
    <w:p w14:paraId="5F51FB2F">
      <w:pPr>
        <w:rPr>
          <w:kern w:val="0"/>
        </w:rPr>
      </w:pPr>
    </w:p>
    <w:p w14:paraId="6E8DB442">
      <w:pPr>
        <w:rPr>
          <w:kern w:val="0"/>
        </w:rPr>
      </w:pPr>
    </w:p>
    <w:p w14:paraId="0C3096EC">
      <w:pPr>
        <w:rPr>
          <w:kern w:val="0"/>
        </w:rPr>
      </w:pPr>
    </w:p>
    <w:p w14:paraId="34BF381C">
      <w:pPr>
        <w:rPr>
          <w:kern w:val="0"/>
        </w:rPr>
      </w:pPr>
    </w:p>
    <w:p w14:paraId="19373402">
      <w:pPr>
        <w:rPr>
          <w:kern w:val="0"/>
        </w:rPr>
      </w:pPr>
    </w:p>
    <w:p w14:paraId="75EC3DF2">
      <w:pPr>
        <w:rPr>
          <w:kern w:val="0"/>
        </w:rPr>
      </w:pPr>
    </w:p>
    <w:p w14:paraId="0314A5DF">
      <w:pPr>
        <w:rPr>
          <w:kern w:val="0"/>
        </w:rPr>
      </w:pPr>
    </w:p>
    <w:p w14:paraId="33ABFE3D">
      <w:pPr>
        <w:rPr>
          <w:kern w:val="0"/>
        </w:rPr>
      </w:pPr>
    </w:p>
    <w:p w14:paraId="099721BA">
      <w:pPr>
        <w:rPr>
          <w:kern w:val="0"/>
        </w:rPr>
      </w:pPr>
    </w:p>
    <w:p w14:paraId="5D144366">
      <w:pPr>
        <w:rPr>
          <w:kern w:val="0"/>
        </w:rPr>
      </w:pPr>
    </w:p>
    <w:p w14:paraId="076336B3">
      <w:pPr>
        <w:rPr>
          <w:kern w:val="0"/>
        </w:rPr>
      </w:pPr>
    </w:p>
    <w:bookmarkEnd w:id="5"/>
    <w:bookmarkEnd w:id="6"/>
    <w:p w14:paraId="0C398C45"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 w14:paraId="1AF52CE9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3FD520D0">
      <w:pPr>
        <w:pStyle w:val="9"/>
        <w:rPr>
          <w:rFonts w:hint="eastAsia"/>
          <w:lang w:eastAsia="zh-CN"/>
        </w:rPr>
      </w:pPr>
    </w:p>
    <w:p w14:paraId="795B10B3">
      <w:pPr>
        <w:spacing w:line="360" w:lineRule="auto"/>
        <w:rPr>
          <w:sz w:val="30"/>
          <w:szCs w:val="30"/>
        </w:rPr>
      </w:pPr>
    </w:p>
    <w:p w14:paraId="2ABE118A">
      <w:pPr>
        <w:spacing w:line="360" w:lineRule="auto"/>
        <w:rPr>
          <w:sz w:val="30"/>
          <w:szCs w:val="30"/>
        </w:rPr>
      </w:pPr>
    </w:p>
    <w:p w14:paraId="036528DD">
      <w:pPr>
        <w:spacing w:line="360" w:lineRule="auto"/>
        <w:rPr>
          <w:sz w:val="30"/>
          <w:szCs w:val="30"/>
        </w:rPr>
      </w:pPr>
    </w:p>
    <w:p w14:paraId="704B50FA">
      <w:pPr>
        <w:spacing w:line="360" w:lineRule="auto"/>
        <w:rPr>
          <w:sz w:val="30"/>
          <w:szCs w:val="30"/>
        </w:rPr>
      </w:pPr>
    </w:p>
    <w:p w14:paraId="788FFCE0">
      <w:pPr>
        <w:spacing w:line="360" w:lineRule="auto"/>
        <w:rPr>
          <w:sz w:val="30"/>
          <w:szCs w:val="30"/>
        </w:rPr>
      </w:pPr>
    </w:p>
    <w:p w14:paraId="3A4616BF">
      <w:pPr>
        <w:spacing w:line="360" w:lineRule="auto"/>
        <w:rPr>
          <w:sz w:val="30"/>
          <w:szCs w:val="30"/>
        </w:rPr>
      </w:pPr>
    </w:p>
    <w:p w14:paraId="0261B2A0">
      <w:pPr>
        <w:spacing w:line="360" w:lineRule="auto"/>
        <w:rPr>
          <w:sz w:val="30"/>
          <w:szCs w:val="30"/>
        </w:rPr>
      </w:pPr>
    </w:p>
    <w:p w14:paraId="128C58BF">
      <w:pPr>
        <w:spacing w:line="360" w:lineRule="auto"/>
        <w:rPr>
          <w:sz w:val="30"/>
          <w:szCs w:val="30"/>
        </w:rPr>
      </w:pPr>
    </w:p>
    <w:p w14:paraId="410F101D">
      <w:pPr>
        <w:spacing w:line="360" w:lineRule="auto"/>
        <w:rPr>
          <w:sz w:val="30"/>
          <w:szCs w:val="30"/>
        </w:rPr>
      </w:pPr>
    </w:p>
    <w:p w14:paraId="1D9C081E">
      <w:pPr>
        <w:spacing w:line="360" w:lineRule="auto"/>
        <w:rPr>
          <w:sz w:val="30"/>
          <w:szCs w:val="30"/>
        </w:rPr>
      </w:pPr>
    </w:p>
    <w:p w14:paraId="5E723524">
      <w:pPr>
        <w:spacing w:line="360" w:lineRule="auto"/>
        <w:rPr>
          <w:sz w:val="30"/>
          <w:szCs w:val="30"/>
        </w:rPr>
      </w:pPr>
    </w:p>
    <w:p w14:paraId="50EB0C1F">
      <w:pPr>
        <w:spacing w:line="360" w:lineRule="auto"/>
        <w:rPr>
          <w:sz w:val="30"/>
          <w:szCs w:val="30"/>
        </w:rPr>
      </w:pPr>
    </w:p>
    <w:p w14:paraId="42905678">
      <w:pPr>
        <w:spacing w:line="360" w:lineRule="auto"/>
        <w:rPr>
          <w:sz w:val="30"/>
          <w:szCs w:val="30"/>
        </w:rPr>
      </w:pPr>
    </w:p>
    <w:p w14:paraId="3A4D29D4">
      <w:pPr>
        <w:spacing w:line="360" w:lineRule="auto"/>
        <w:rPr>
          <w:sz w:val="30"/>
          <w:szCs w:val="30"/>
        </w:rPr>
      </w:pPr>
    </w:p>
    <w:p w14:paraId="223CA636">
      <w:pPr>
        <w:spacing w:line="360" w:lineRule="auto"/>
        <w:rPr>
          <w:sz w:val="30"/>
          <w:szCs w:val="30"/>
        </w:rPr>
      </w:pPr>
    </w:p>
    <w:p w14:paraId="1711FFD9">
      <w:pPr>
        <w:spacing w:line="360" w:lineRule="auto"/>
        <w:rPr>
          <w:sz w:val="30"/>
          <w:szCs w:val="30"/>
        </w:rPr>
      </w:pPr>
    </w:p>
    <w:p w14:paraId="2B950598">
      <w:pPr>
        <w:spacing w:line="360" w:lineRule="auto"/>
        <w:rPr>
          <w:sz w:val="30"/>
          <w:szCs w:val="30"/>
        </w:rPr>
      </w:pPr>
    </w:p>
    <w:p w14:paraId="19AE137C">
      <w:pPr>
        <w:spacing w:line="360" w:lineRule="auto"/>
        <w:rPr>
          <w:sz w:val="30"/>
          <w:szCs w:val="30"/>
        </w:rPr>
      </w:pPr>
    </w:p>
    <w:p w14:paraId="701DA79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案例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证明文件</w:t>
      </w:r>
    </w:p>
    <w:p w14:paraId="1DFC71F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BCF6E7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CF25FF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57F5F5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D66D5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F6B05C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FEF4B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930034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BB9CD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B54A6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B9779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FB145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D29F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7CB32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4A95A5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F87B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FA521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7ADF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64E7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7"/>
    <w:p w14:paraId="05301DD3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BF9C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342730D7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3F43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023A1351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B7DD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02CBE34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3F8B6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B9E1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1186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A1C8C"/>
    <w:multiLevelType w:val="singleLevel"/>
    <w:tmpl w:val="8E4A1C8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5C7CA02"/>
    <w:multiLevelType w:val="singleLevel"/>
    <w:tmpl w:val="A5C7CA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8529959"/>
    <w:multiLevelType w:val="singleLevel"/>
    <w:tmpl w:val="2852995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377DA247"/>
    <w:multiLevelType w:val="singleLevel"/>
    <w:tmpl w:val="377DA24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44550C4"/>
    <w:multiLevelType w:val="singleLevel"/>
    <w:tmpl w:val="744550C4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32A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58C6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B12E58"/>
    <w:rsid w:val="02054F52"/>
    <w:rsid w:val="02186A33"/>
    <w:rsid w:val="02355837"/>
    <w:rsid w:val="02404022"/>
    <w:rsid w:val="024535A0"/>
    <w:rsid w:val="02954528"/>
    <w:rsid w:val="029C7664"/>
    <w:rsid w:val="02D862C5"/>
    <w:rsid w:val="02F9334A"/>
    <w:rsid w:val="03217B69"/>
    <w:rsid w:val="035B751F"/>
    <w:rsid w:val="036F1D3D"/>
    <w:rsid w:val="03E2554B"/>
    <w:rsid w:val="04697A1A"/>
    <w:rsid w:val="0482288A"/>
    <w:rsid w:val="04E31F87"/>
    <w:rsid w:val="04FC43EA"/>
    <w:rsid w:val="05571F68"/>
    <w:rsid w:val="055C3A53"/>
    <w:rsid w:val="05791EDF"/>
    <w:rsid w:val="05B747B5"/>
    <w:rsid w:val="05C068EB"/>
    <w:rsid w:val="06C64923"/>
    <w:rsid w:val="06E94E42"/>
    <w:rsid w:val="07464042"/>
    <w:rsid w:val="07683FB9"/>
    <w:rsid w:val="076D7821"/>
    <w:rsid w:val="079A5E3E"/>
    <w:rsid w:val="07D653C6"/>
    <w:rsid w:val="083640B7"/>
    <w:rsid w:val="08626C5A"/>
    <w:rsid w:val="08A2174C"/>
    <w:rsid w:val="08BC0A60"/>
    <w:rsid w:val="08CE42EF"/>
    <w:rsid w:val="08DF7D3B"/>
    <w:rsid w:val="091C32AD"/>
    <w:rsid w:val="094B46B8"/>
    <w:rsid w:val="09B94F9F"/>
    <w:rsid w:val="09F935EE"/>
    <w:rsid w:val="0A072DB6"/>
    <w:rsid w:val="0A1026E6"/>
    <w:rsid w:val="0A782765"/>
    <w:rsid w:val="0ABB6AF5"/>
    <w:rsid w:val="0B352404"/>
    <w:rsid w:val="0B4D3BF1"/>
    <w:rsid w:val="0BAE2C4D"/>
    <w:rsid w:val="0BEA556B"/>
    <w:rsid w:val="0C0F70F9"/>
    <w:rsid w:val="0C8573BB"/>
    <w:rsid w:val="0CD93263"/>
    <w:rsid w:val="0CF85DDF"/>
    <w:rsid w:val="0D046532"/>
    <w:rsid w:val="0D222E5C"/>
    <w:rsid w:val="0D3B4EBB"/>
    <w:rsid w:val="0D51729D"/>
    <w:rsid w:val="0DAE46EF"/>
    <w:rsid w:val="0E7771D7"/>
    <w:rsid w:val="0EBE6BB4"/>
    <w:rsid w:val="0F16254C"/>
    <w:rsid w:val="0F3A0931"/>
    <w:rsid w:val="0F4E7F38"/>
    <w:rsid w:val="0FF0188C"/>
    <w:rsid w:val="1013711C"/>
    <w:rsid w:val="103D6CFD"/>
    <w:rsid w:val="104650B3"/>
    <w:rsid w:val="105F7D43"/>
    <w:rsid w:val="107C6D27"/>
    <w:rsid w:val="108A4FA0"/>
    <w:rsid w:val="10AB4F16"/>
    <w:rsid w:val="10FC60AC"/>
    <w:rsid w:val="111977C6"/>
    <w:rsid w:val="11317B11"/>
    <w:rsid w:val="1145536B"/>
    <w:rsid w:val="11C52008"/>
    <w:rsid w:val="11CE35B2"/>
    <w:rsid w:val="11DC5CCF"/>
    <w:rsid w:val="11F31059"/>
    <w:rsid w:val="12170AB5"/>
    <w:rsid w:val="123C676E"/>
    <w:rsid w:val="12706417"/>
    <w:rsid w:val="12C50511"/>
    <w:rsid w:val="12F249F7"/>
    <w:rsid w:val="12FE3A23"/>
    <w:rsid w:val="132B2696"/>
    <w:rsid w:val="136C3083"/>
    <w:rsid w:val="13DB5B12"/>
    <w:rsid w:val="14A44207"/>
    <w:rsid w:val="14C91E0F"/>
    <w:rsid w:val="14F43330"/>
    <w:rsid w:val="15437E13"/>
    <w:rsid w:val="16135A37"/>
    <w:rsid w:val="161A0B74"/>
    <w:rsid w:val="16300563"/>
    <w:rsid w:val="163C6D3C"/>
    <w:rsid w:val="16657A77"/>
    <w:rsid w:val="16832BBD"/>
    <w:rsid w:val="16851192"/>
    <w:rsid w:val="169E6243"/>
    <w:rsid w:val="16AC5AB5"/>
    <w:rsid w:val="16CF5E02"/>
    <w:rsid w:val="179C380B"/>
    <w:rsid w:val="17AF353E"/>
    <w:rsid w:val="17CA481C"/>
    <w:rsid w:val="183103F7"/>
    <w:rsid w:val="18383533"/>
    <w:rsid w:val="184C3483"/>
    <w:rsid w:val="187D363C"/>
    <w:rsid w:val="188F4DBC"/>
    <w:rsid w:val="18A84073"/>
    <w:rsid w:val="194F4FD8"/>
    <w:rsid w:val="19597C05"/>
    <w:rsid w:val="19E2098A"/>
    <w:rsid w:val="1A710F7F"/>
    <w:rsid w:val="1AB31597"/>
    <w:rsid w:val="1AD11A1D"/>
    <w:rsid w:val="1AD303D8"/>
    <w:rsid w:val="1B252495"/>
    <w:rsid w:val="1B860A5A"/>
    <w:rsid w:val="1BAE54A1"/>
    <w:rsid w:val="1BB630ED"/>
    <w:rsid w:val="1BD6378F"/>
    <w:rsid w:val="1C2A4D37"/>
    <w:rsid w:val="1C2F4C4D"/>
    <w:rsid w:val="1C395ACC"/>
    <w:rsid w:val="1C511C98"/>
    <w:rsid w:val="1C8736DC"/>
    <w:rsid w:val="1CC57360"/>
    <w:rsid w:val="1CCB0E1A"/>
    <w:rsid w:val="1CF540E9"/>
    <w:rsid w:val="1D0E0767"/>
    <w:rsid w:val="1D9F5E03"/>
    <w:rsid w:val="1DC06DA5"/>
    <w:rsid w:val="1E597D3C"/>
    <w:rsid w:val="1EB15DEE"/>
    <w:rsid w:val="1EE51433"/>
    <w:rsid w:val="1FA140B4"/>
    <w:rsid w:val="1FC87893"/>
    <w:rsid w:val="201369F7"/>
    <w:rsid w:val="20166850"/>
    <w:rsid w:val="2021068F"/>
    <w:rsid w:val="207D067D"/>
    <w:rsid w:val="20D67D8D"/>
    <w:rsid w:val="20EE50D7"/>
    <w:rsid w:val="21022930"/>
    <w:rsid w:val="218E2416"/>
    <w:rsid w:val="21CD2F3E"/>
    <w:rsid w:val="22E26EBD"/>
    <w:rsid w:val="232E5C5F"/>
    <w:rsid w:val="235D02F2"/>
    <w:rsid w:val="23963804"/>
    <w:rsid w:val="242B4894"/>
    <w:rsid w:val="24F353B2"/>
    <w:rsid w:val="25186BC6"/>
    <w:rsid w:val="255A0F8D"/>
    <w:rsid w:val="25675458"/>
    <w:rsid w:val="258129BE"/>
    <w:rsid w:val="25B54415"/>
    <w:rsid w:val="25EE7927"/>
    <w:rsid w:val="261332F5"/>
    <w:rsid w:val="26143832"/>
    <w:rsid w:val="263F63D5"/>
    <w:rsid w:val="26995AE5"/>
    <w:rsid w:val="27454B8F"/>
    <w:rsid w:val="27B34984"/>
    <w:rsid w:val="27C60B5C"/>
    <w:rsid w:val="27D50D9F"/>
    <w:rsid w:val="281F026C"/>
    <w:rsid w:val="28BA7502"/>
    <w:rsid w:val="290336EA"/>
    <w:rsid w:val="29143214"/>
    <w:rsid w:val="291E22D1"/>
    <w:rsid w:val="29347D47"/>
    <w:rsid w:val="293B7FB9"/>
    <w:rsid w:val="29524E24"/>
    <w:rsid w:val="296E14AB"/>
    <w:rsid w:val="29C54E43"/>
    <w:rsid w:val="29EC6874"/>
    <w:rsid w:val="2A816FBC"/>
    <w:rsid w:val="2A8E16D9"/>
    <w:rsid w:val="2A9071FF"/>
    <w:rsid w:val="2ABF7AE4"/>
    <w:rsid w:val="2B083239"/>
    <w:rsid w:val="2B0D0850"/>
    <w:rsid w:val="2B925CFA"/>
    <w:rsid w:val="2BB1742D"/>
    <w:rsid w:val="2BD10A94"/>
    <w:rsid w:val="2C477D91"/>
    <w:rsid w:val="2CD43CD9"/>
    <w:rsid w:val="2CEB0C53"/>
    <w:rsid w:val="2D236108"/>
    <w:rsid w:val="2E2A197E"/>
    <w:rsid w:val="2E424CB4"/>
    <w:rsid w:val="2E475851"/>
    <w:rsid w:val="2E7C01C6"/>
    <w:rsid w:val="2E7F1A64"/>
    <w:rsid w:val="2E9755F3"/>
    <w:rsid w:val="2EA74B17"/>
    <w:rsid w:val="2F565CA1"/>
    <w:rsid w:val="2FA554FB"/>
    <w:rsid w:val="2FC5794B"/>
    <w:rsid w:val="3021158F"/>
    <w:rsid w:val="30896BCA"/>
    <w:rsid w:val="30A813AA"/>
    <w:rsid w:val="30D616E4"/>
    <w:rsid w:val="312C634A"/>
    <w:rsid w:val="31662A68"/>
    <w:rsid w:val="32110636"/>
    <w:rsid w:val="323B3EF4"/>
    <w:rsid w:val="326C0551"/>
    <w:rsid w:val="328A6C2A"/>
    <w:rsid w:val="32A63A63"/>
    <w:rsid w:val="32DA370D"/>
    <w:rsid w:val="330B1B18"/>
    <w:rsid w:val="33AD0E22"/>
    <w:rsid w:val="33F60296"/>
    <w:rsid w:val="3472600C"/>
    <w:rsid w:val="34B41D3C"/>
    <w:rsid w:val="34FA0097"/>
    <w:rsid w:val="34FA1E45"/>
    <w:rsid w:val="353F1F4D"/>
    <w:rsid w:val="35666A5B"/>
    <w:rsid w:val="35FB40C6"/>
    <w:rsid w:val="36917C78"/>
    <w:rsid w:val="36932551"/>
    <w:rsid w:val="37072544"/>
    <w:rsid w:val="37405933"/>
    <w:rsid w:val="385F690C"/>
    <w:rsid w:val="38A60D97"/>
    <w:rsid w:val="38C369F1"/>
    <w:rsid w:val="390F1C37"/>
    <w:rsid w:val="39131727"/>
    <w:rsid w:val="391D123E"/>
    <w:rsid w:val="396E1053"/>
    <w:rsid w:val="397D3044"/>
    <w:rsid w:val="39804910"/>
    <w:rsid w:val="39D54C2E"/>
    <w:rsid w:val="3A395226"/>
    <w:rsid w:val="3A695377"/>
    <w:rsid w:val="3AB02FA5"/>
    <w:rsid w:val="3ABC194A"/>
    <w:rsid w:val="3B251BE5"/>
    <w:rsid w:val="3B3C3A5E"/>
    <w:rsid w:val="3BD43AE9"/>
    <w:rsid w:val="3BE70C49"/>
    <w:rsid w:val="3BE978F0"/>
    <w:rsid w:val="3C154B1E"/>
    <w:rsid w:val="3C6504EB"/>
    <w:rsid w:val="3C9C7C85"/>
    <w:rsid w:val="3CA52FDE"/>
    <w:rsid w:val="3CB27618"/>
    <w:rsid w:val="3CF655E7"/>
    <w:rsid w:val="3D31661F"/>
    <w:rsid w:val="3DD35141"/>
    <w:rsid w:val="3E2148E6"/>
    <w:rsid w:val="3E8804C1"/>
    <w:rsid w:val="3E976BD1"/>
    <w:rsid w:val="3E9A1FA2"/>
    <w:rsid w:val="3FCC262F"/>
    <w:rsid w:val="3FEB6F5A"/>
    <w:rsid w:val="400C6ED0"/>
    <w:rsid w:val="407707ED"/>
    <w:rsid w:val="407E342A"/>
    <w:rsid w:val="40D0614F"/>
    <w:rsid w:val="419929E5"/>
    <w:rsid w:val="41D13F2D"/>
    <w:rsid w:val="422229DB"/>
    <w:rsid w:val="42A33B1C"/>
    <w:rsid w:val="42B75819"/>
    <w:rsid w:val="42D00689"/>
    <w:rsid w:val="4311712F"/>
    <w:rsid w:val="431542ED"/>
    <w:rsid w:val="4379487C"/>
    <w:rsid w:val="43F14D5A"/>
    <w:rsid w:val="443D1D4E"/>
    <w:rsid w:val="44472BF1"/>
    <w:rsid w:val="444A6219"/>
    <w:rsid w:val="44581EC4"/>
    <w:rsid w:val="447C2876"/>
    <w:rsid w:val="44FE14DD"/>
    <w:rsid w:val="45097E82"/>
    <w:rsid w:val="453779AD"/>
    <w:rsid w:val="45CB2D71"/>
    <w:rsid w:val="45E8282B"/>
    <w:rsid w:val="46582E6F"/>
    <w:rsid w:val="466730B2"/>
    <w:rsid w:val="468477C0"/>
    <w:rsid w:val="468C2B19"/>
    <w:rsid w:val="46A2470C"/>
    <w:rsid w:val="46F32B98"/>
    <w:rsid w:val="46F801AE"/>
    <w:rsid w:val="47190850"/>
    <w:rsid w:val="476D46F8"/>
    <w:rsid w:val="478B4B7E"/>
    <w:rsid w:val="478E1645"/>
    <w:rsid w:val="47F70466"/>
    <w:rsid w:val="47FB7F56"/>
    <w:rsid w:val="483376F0"/>
    <w:rsid w:val="486F26F2"/>
    <w:rsid w:val="48E42798"/>
    <w:rsid w:val="493279A7"/>
    <w:rsid w:val="493A685C"/>
    <w:rsid w:val="494871CB"/>
    <w:rsid w:val="4961203A"/>
    <w:rsid w:val="4A161077"/>
    <w:rsid w:val="4A3B73C8"/>
    <w:rsid w:val="4AAA7A11"/>
    <w:rsid w:val="4AD30D16"/>
    <w:rsid w:val="4B774EC6"/>
    <w:rsid w:val="4BD27220"/>
    <w:rsid w:val="4C324162"/>
    <w:rsid w:val="4C5C4D3B"/>
    <w:rsid w:val="4C8229F4"/>
    <w:rsid w:val="4C997D3D"/>
    <w:rsid w:val="4CE4720A"/>
    <w:rsid w:val="4D9724CF"/>
    <w:rsid w:val="4DBF39D2"/>
    <w:rsid w:val="4EAA51FD"/>
    <w:rsid w:val="4F644633"/>
    <w:rsid w:val="4F8D4AFE"/>
    <w:rsid w:val="4FC7696F"/>
    <w:rsid w:val="4FC926E8"/>
    <w:rsid w:val="4FD85101"/>
    <w:rsid w:val="500951DA"/>
    <w:rsid w:val="501C40BF"/>
    <w:rsid w:val="50463D38"/>
    <w:rsid w:val="506708F8"/>
    <w:rsid w:val="50F73284"/>
    <w:rsid w:val="51E67581"/>
    <w:rsid w:val="5224663F"/>
    <w:rsid w:val="52636E23"/>
    <w:rsid w:val="52884ADC"/>
    <w:rsid w:val="528A7653"/>
    <w:rsid w:val="52A64F62"/>
    <w:rsid w:val="531559DF"/>
    <w:rsid w:val="53514F2A"/>
    <w:rsid w:val="539B25ED"/>
    <w:rsid w:val="5402441A"/>
    <w:rsid w:val="540E2931"/>
    <w:rsid w:val="543B3EB0"/>
    <w:rsid w:val="547B781D"/>
    <w:rsid w:val="549C5253"/>
    <w:rsid w:val="54EB1352"/>
    <w:rsid w:val="55052414"/>
    <w:rsid w:val="553E1482"/>
    <w:rsid w:val="556C2493"/>
    <w:rsid w:val="55963011"/>
    <w:rsid w:val="55A27C63"/>
    <w:rsid w:val="562C39D0"/>
    <w:rsid w:val="562E7748"/>
    <w:rsid w:val="56C27143"/>
    <w:rsid w:val="56CB31E9"/>
    <w:rsid w:val="571132F2"/>
    <w:rsid w:val="57527466"/>
    <w:rsid w:val="57601B83"/>
    <w:rsid w:val="577D2735"/>
    <w:rsid w:val="57CA69DC"/>
    <w:rsid w:val="58030761"/>
    <w:rsid w:val="587342E8"/>
    <w:rsid w:val="58A0643A"/>
    <w:rsid w:val="58A22565"/>
    <w:rsid w:val="58D81BED"/>
    <w:rsid w:val="58E93DFA"/>
    <w:rsid w:val="59374B66"/>
    <w:rsid w:val="59955E46"/>
    <w:rsid w:val="59BB7545"/>
    <w:rsid w:val="5A043337"/>
    <w:rsid w:val="5A096502"/>
    <w:rsid w:val="5A5A0B0C"/>
    <w:rsid w:val="5AE07335"/>
    <w:rsid w:val="5B1213E7"/>
    <w:rsid w:val="5B386973"/>
    <w:rsid w:val="5BB95D06"/>
    <w:rsid w:val="5C1D6295"/>
    <w:rsid w:val="5C6C2D78"/>
    <w:rsid w:val="5C7118CE"/>
    <w:rsid w:val="5C7D6D34"/>
    <w:rsid w:val="5CDD5A24"/>
    <w:rsid w:val="5D30024A"/>
    <w:rsid w:val="5DAF7086"/>
    <w:rsid w:val="5DBB5D65"/>
    <w:rsid w:val="5DC14E07"/>
    <w:rsid w:val="5E2E0A91"/>
    <w:rsid w:val="5E7E0AC9"/>
    <w:rsid w:val="5ECE7D1A"/>
    <w:rsid w:val="5EE0260A"/>
    <w:rsid w:val="5EEE5CC7"/>
    <w:rsid w:val="5F555D46"/>
    <w:rsid w:val="5F652978"/>
    <w:rsid w:val="61B52ACC"/>
    <w:rsid w:val="61FC06FB"/>
    <w:rsid w:val="62170FBA"/>
    <w:rsid w:val="623954AB"/>
    <w:rsid w:val="62490B14"/>
    <w:rsid w:val="628D57F7"/>
    <w:rsid w:val="62FB6C04"/>
    <w:rsid w:val="630C0E11"/>
    <w:rsid w:val="63112987"/>
    <w:rsid w:val="632048BD"/>
    <w:rsid w:val="63473BF7"/>
    <w:rsid w:val="636721B0"/>
    <w:rsid w:val="63896C89"/>
    <w:rsid w:val="6393508F"/>
    <w:rsid w:val="63B84AF5"/>
    <w:rsid w:val="63C45248"/>
    <w:rsid w:val="64266796"/>
    <w:rsid w:val="646802C9"/>
    <w:rsid w:val="650A75D2"/>
    <w:rsid w:val="65F067C8"/>
    <w:rsid w:val="66091638"/>
    <w:rsid w:val="661B34FB"/>
    <w:rsid w:val="6635067F"/>
    <w:rsid w:val="668D027E"/>
    <w:rsid w:val="6695111E"/>
    <w:rsid w:val="66C043ED"/>
    <w:rsid w:val="67211342"/>
    <w:rsid w:val="67344343"/>
    <w:rsid w:val="67746F85"/>
    <w:rsid w:val="6938470E"/>
    <w:rsid w:val="69CE0BCF"/>
    <w:rsid w:val="69DF2DDC"/>
    <w:rsid w:val="69E93C5A"/>
    <w:rsid w:val="6A097E59"/>
    <w:rsid w:val="6A272566"/>
    <w:rsid w:val="6A690EFF"/>
    <w:rsid w:val="6A7379C8"/>
    <w:rsid w:val="6AB46016"/>
    <w:rsid w:val="6B380F1E"/>
    <w:rsid w:val="6B6712DB"/>
    <w:rsid w:val="6B811C71"/>
    <w:rsid w:val="6BBD40E6"/>
    <w:rsid w:val="6BE741CA"/>
    <w:rsid w:val="6C2076DB"/>
    <w:rsid w:val="6C472EBA"/>
    <w:rsid w:val="6C67530A"/>
    <w:rsid w:val="6C841A18"/>
    <w:rsid w:val="6CFA7F2C"/>
    <w:rsid w:val="6D433682"/>
    <w:rsid w:val="6D6A3304"/>
    <w:rsid w:val="6D763A57"/>
    <w:rsid w:val="6DB91056"/>
    <w:rsid w:val="6DCC7B1B"/>
    <w:rsid w:val="6DD32C57"/>
    <w:rsid w:val="6E0E5A3E"/>
    <w:rsid w:val="6E5042A8"/>
    <w:rsid w:val="6E7D2BC3"/>
    <w:rsid w:val="6E8E4DD0"/>
    <w:rsid w:val="6EB34837"/>
    <w:rsid w:val="6F084B83"/>
    <w:rsid w:val="6F773AB6"/>
    <w:rsid w:val="6F887A72"/>
    <w:rsid w:val="6F9A4CA5"/>
    <w:rsid w:val="7024192F"/>
    <w:rsid w:val="705838E8"/>
    <w:rsid w:val="70657DB3"/>
    <w:rsid w:val="70F21646"/>
    <w:rsid w:val="71155335"/>
    <w:rsid w:val="711D243B"/>
    <w:rsid w:val="712D5943"/>
    <w:rsid w:val="718A7AD1"/>
    <w:rsid w:val="71995F66"/>
    <w:rsid w:val="71B80DC3"/>
    <w:rsid w:val="71C254BD"/>
    <w:rsid w:val="71CC3C20"/>
    <w:rsid w:val="71F96A05"/>
    <w:rsid w:val="724834E8"/>
    <w:rsid w:val="72A5093A"/>
    <w:rsid w:val="72E27499"/>
    <w:rsid w:val="72E41463"/>
    <w:rsid w:val="73995FEB"/>
    <w:rsid w:val="73D56FFD"/>
    <w:rsid w:val="73DA4614"/>
    <w:rsid w:val="742049FC"/>
    <w:rsid w:val="742A559B"/>
    <w:rsid w:val="74546174"/>
    <w:rsid w:val="745F077D"/>
    <w:rsid w:val="75093403"/>
    <w:rsid w:val="75840CDB"/>
    <w:rsid w:val="75864A53"/>
    <w:rsid w:val="75BA64AB"/>
    <w:rsid w:val="7601232C"/>
    <w:rsid w:val="760D0CD1"/>
    <w:rsid w:val="76147DC2"/>
    <w:rsid w:val="76C43A85"/>
    <w:rsid w:val="76D53201"/>
    <w:rsid w:val="76EC08E6"/>
    <w:rsid w:val="77440722"/>
    <w:rsid w:val="77560455"/>
    <w:rsid w:val="77672662"/>
    <w:rsid w:val="77A85155"/>
    <w:rsid w:val="787B769A"/>
    <w:rsid w:val="789559D4"/>
    <w:rsid w:val="797D616D"/>
    <w:rsid w:val="799534B7"/>
    <w:rsid w:val="79F93A46"/>
    <w:rsid w:val="7A3E76AA"/>
    <w:rsid w:val="7A692C8E"/>
    <w:rsid w:val="7A8A73DB"/>
    <w:rsid w:val="7AEA5A84"/>
    <w:rsid w:val="7AF64429"/>
    <w:rsid w:val="7B034450"/>
    <w:rsid w:val="7B88662C"/>
    <w:rsid w:val="7B9559F0"/>
    <w:rsid w:val="7BAD1EBA"/>
    <w:rsid w:val="7BC2430B"/>
    <w:rsid w:val="7C06244A"/>
    <w:rsid w:val="7C5C650E"/>
    <w:rsid w:val="7D9677FD"/>
    <w:rsid w:val="7E1A21DD"/>
    <w:rsid w:val="7E7E276B"/>
    <w:rsid w:val="7EE50A3C"/>
    <w:rsid w:val="7EEC2286"/>
    <w:rsid w:val="7F160BF6"/>
    <w:rsid w:val="7F17496E"/>
    <w:rsid w:val="7F3D43D5"/>
    <w:rsid w:val="7F596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Hyperlink"/>
    <w:basedOn w:val="26"/>
    <w:autoRedefine/>
    <w:qFormat/>
    <w:uiPriority w:val="99"/>
    <w:rPr>
      <w:color w:val="0000FF"/>
      <w:u w:val="none"/>
    </w:rPr>
  </w:style>
  <w:style w:type="paragraph" w:customStyle="1" w:styleId="31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4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5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6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7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9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0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1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2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3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4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2147</Words>
  <Characters>2229</Characters>
  <Lines>32</Lines>
  <Paragraphs>9</Paragraphs>
  <TotalTime>12</TotalTime>
  <ScaleCrop>false</ScaleCrop>
  <LinksUpToDate>false</LinksUpToDate>
  <CharactersWithSpaces>2420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2017-07-17T00:55:00Z</cp:lastPrinted>
  <dcterms:modified xsi:type="dcterms:W3CDTF">2026-05-23T06:36:59Z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1297ECF1CC574ED68A0B146354B56F41_13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